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0313" w14:textId="77777777" w:rsidR="006F4AE8" w:rsidRPr="006F4AE8" w:rsidRDefault="006F4AE8" w:rsidP="006F4AE8">
      <w:pPr>
        <w:spacing w:line="360" w:lineRule="auto"/>
        <w:jc w:val="center"/>
        <w:rPr>
          <w:rFonts w:ascii="Bookman Old Style" w:hAnsi="Bookman Old Style" w:cs="Tahoma"/>
          <w:color w:val="FF0000"/>
          <w:sz w:val="28"/>
          <w:szCs w:val="28"/>
        </w:rPr>
      </w:pPr>
    </w:p>
    <w:p w14:paraId="4C0305F9" w14:textId="085390A8" w:rsidR="006F4AE8" w:rsidRDefault="006F4AE8" w:rsidP="006F4AE8">
      <w:pPr>
        <w:spacing w:line="360" w:lineRule="auto"/>
        <w:jc w:val="center"/>
        <w:rPr>
          <w:rFonts w:ascii="Bookman Old Style" w:hAnsi="Bookman Old Style" w:cs="Tahoma"/>
          <w:color w:val="FF0000"/>
          <w:sz w:val="40"/>
          <w:szCs w:val="40"/>
        </w:rPr>
      </w:pPr>
      <w:r>
        <w:rPr>
          <w:rFonts w:ascii="Bookman Old Style" w:hAnsi="Bookman Old Style" w:cs="Tahoma"/>
          <w:color w:val="FF0000"/>
          <w:sz w:val="40"/>
          <w:szCs w:val="40"/>
        </w:rPr>
        <w:t>-UPDATE 11/</w:t>
      </w:r>
      <w:r w:rsidR="00A41EF6">
        <w:rPr>
          <w:rFonts w:ascii="Bookman Old Style" w:hAnsi="Bookman Old Style" w:cs="Tahoma"/>
          <w:color w:val="FF0000"/>
          <w:sz w:val="40"/>
          <w:szCs w:val="40"/>
        </w:rPr>
        <w:t>27</w:t>
      </w:r>
      <w:r>
        <w:rPr>
          <w:rFonts w:ascii="Bookman Old Style" w:hAnsi="Bookman Old Style" w:cs="Tahoma"/>
          <w:color w:val="FF0000"/>
          <w:sz w:val="40"/>
          <w:szCs w:val="40"/>
        </w:rPr>
        <w:t>/2023-</w:t>
      </w:r>
    </w:p>
    <w:p w14:paraId="2B08F681" w14:textId="77777777" w:rsidR="006F4AE8" w:rsidRPr="006F4AE8" w:rsidRDefault="006F4AE8" w:rsidP="006F4AE8">
      <w:pPr>
        <w:spacing w:line="360" w:lineRule="auto"/>
        <w:jc w:val="center"/>
        <w:rPr>
          <w:rFonts w:ascii="Bookman Old Style" w:hAnsi="Bookman Old Style"/>
          <w:sz w:val="36"/>
          <w:szCs w:val="36"/>
        </w:rPr>
      </w:pPr>
      <w:r w:rsidRPr="006F4AE8">
        <w:rPr>
          <w:rFonts w:ascii="Bookman Old Style" w:hAnsi="Bookman Old Style"/>
          <w:sz w:val="36"/>
          <w:szCs w:val="36"/>
        </w:rPr>
        <w:t>VILLAGE OF PENDER UTILITY SHUT OFF POLICY</w:t>
      </w:r>
    </w:p>
    <w:p w14:paraId="11E56C90" w14:textId="502EFEBB" w:rsidR="006F4AE8" w:rsidRDefault="006F4AE8" w:rsidP="007975A1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Utility bills are due on the 25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of the month</w:t>
      </w:r>
      <w:r w:rsidR="00114BCA">
        <w:rPr>
          <w:rFonts w:ascii="Bookman Old Style" w:hAnsi="Bookman Old Style"/>
          <w:sz w:val="28"/>
          <w:szCs w:val="28"/>
        </w:rPr>
        <w:t>.</w:t>
      </w:r>
    </w:p>
    <w:p w14:paraId="29827E8C" w14:textId="4EFCB816" w:rsidR="006F4AE8" w:rsidRDefault="006F4AE8" w:rsidP="007975A1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5% late penalty is assessed at 8:00 am on the 26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of the month or the following business day</w:t>
      </w:r>
      <w:r w:rsidR="00114BCA">
        <w:rPr>
          <w:rFonts w:ascii="Bookman Old Style" w:hAnsi="Bookman Old Style"/>
          <w:sz w:val="28"/>
          <w:szCs w:val="28"/>
        </w:rPr>
        <w:t>.</w:t>
      </w:r>
    </w:p>
    <w:p w14:paraId="670F3420" w14:textId="289DF640" w:rsidR="006F4AE8" w:rsidRPr="006F4AE8" w:rsidRDefault="006F4AE8" w:rsidP="007975A1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Shut off notices will be delivered on 1</w:t>
      </w:r>
      <w:r>
        <w:rPr>
          <w:rFonts w:ascii="Bookman Old Style" w:hAnsi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6F4AE8">
        <w:rPr>
          <w:rFonts w:ascii="Bookman Old Style" w:hAnsi="Bookman Old Style"/>
          <w:sz w:val="28"/>
          <w:szCs w:val="28"/>
        </w:rPr>
        <w:t>of the month or</w:t>
      </w:r>
      <w:r>
        <w:rPr>
          <w:rFonts w:ascii="Bookman Old Style" w:hAnsi="Bookman Old Style"/>
          <w:sz w:val="28"/>
          <w:szCs w:val="28"/>
        </w:rPr>
        <w:t xml:space="preserve"> the</w:t>
      </w:r>
      <w:r w:rsidRPr="006F4AE8">
        <w:rPr>
          <w:rFonts w:ascii="Bookman Old Style" w:hAnsi="Bookman Old Style"/>
          <w:sz w:val="28"/>
          <w:szCs w:val="28"/>
        </w:rPr>
        <w:t xml:space="preserve"> following business day</w:t>
      </w:r>
      <w:r w:rsidR="00114BCA">
        <w:rPr>
          <w:rFonts w:ascii="Bookman Old Style" w:hAnsi="Bookman Old Style"/>
          <w:sz w:val="28"/>
          <w:szCs w:val="28"/>
        </w:rPr>
        <w:t>.</w:t>
      </w:r>
    </w:p>
    <w:p w14:paraId="4D4FB05A" w14:textId="35EF2480" w:rsidR="006F4AE8" w:rsidRDefault="006F4AE8" w:rsidP="007975A1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On the 8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business day after the shut off notice</w:t>
      </w:r>
      <w:r w:rsidR="00A52A79">
        <w:rPr>
          <w:rFonts w:ascii="Bookman Old Style" w:hAnsi="Bookman Old Style"/>
          <w:sz w:val="28"/>
          <w:szCs w:val="28"/>
        </w:rPr>
        <w:t xml:space="preserve"> is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14BCA">
        <w:rPr>
          <w:rFonts w:ascii="Bookman Old Style" w:hAnsi="Bookman Old Style"/>
          <w:sz w:val="28"/>
          <w:szCs w:val="28"/>
        </w:rPr>
        <w:t>delivered;</w:t>
      </w:r>
      <w:r>
        <w:rPr>
          <w:rFonts w:ascii="Bookman Old Style" w:hAnsi="Bookman Old Style"/>
          <w:sz w:val="28"/>
          <w:szCs w:val="28"/>
        </w:rPr>
        <w:t xml:space="preserve"> all utility services will be shut off if the balance has not been paid in full</w:t>
      </w:r>
      <w:r w:rsidR="00114BCA">
        <w:rPr>
          <w:rFonts w:ascii="Bookman Old Style" w:hAnsi="Bookman Old Style"/>
          <w:sz w:val="28"/>
          <w:szCs w:val="28"/>
        </w:rPr>
        <w:t>.</w:t>
      </w:r>
    </w:p>
    <w:p w14:paraId="052D48C9" w14:textId="496C4AC9" w:rsidR="006F4AE8" w:rsidRDefault="006F4AE8" w:rsidP="007975A1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If the customer contacts the Village Office requesting an extension the customer will have until the due date of the next billing cycle to pay the past due amount in full</w:t>
      </w:r>
      <w:r w:rsidR="007975A1">
        <w:rPr>
          <w:rFonts w:ascii="Bookman Old Style" w:hAnsi="Bookman Old Style"/>
          <w:sz w:val="28"/>
          <w:szCs w:val="28"/>
        </w:rPr>
        <w:t xml:space="preserve">. If payment is not made in full </w:t>
      </w:r>
      <w:r>
        <w:rPr>
          <w:rFonts w:ascii="Bookman Old Style" w:hAnsi="Bookman Old Style"/>
          <w:sz w:val="28"/>
          <w:szCs w:val="28"/>
        </w:rPr>
        <w:t>all utility service will be disconnected.</w:t>
      </w:r>
      <w:r w:rsidR="007975A1">
        <w:rPr>
          <w:rFonts w:ascii="Bookman Old Style" w:hAnsi="Bookman Old Style"/>
          <w:sz w:val="28"/>
          <w:szCs w:val="28"/>
        </w:rPr>
        <w:t xml:space="preserve"> </w:t>
      </w:r>
      <w:r w:rsidR="00A41EF6">
        <w:rPr>
          <w:rFonts w:ascii="Bookman Old Style" w:hAnsi="Bookman Old Style"/>
          <w:sz w:val="28"/>
          <w:szCs w:val="28"/>
        </w:rPr>
        <w:t xml:space="preserve">Only </w:t>
      </w:r>
      <w:r w:rsidRPr="007975A1">
        <w:rPr>
          <w:rFonts w:ascii="Bookman Old Style" w:hAnsi="Bookman Old Style"/>
          <w:b/>
          <w:bCs/>
          <w:sz w:val="28"/>
          <w:szCs w:val="28"/>
        </w:rPr>
        <w:t>ONE</w:t>
      </w:r>
      <w:r w:rsidRPr="006F4AE8">
        <w:rPr>
          <w:rFonts w:ascii="Bookman Old Style" w:hAnsi="Bookman Old Style"/>
          <w:sz w:val="28"/>
          <w:szCs w:val="28"/>
        </w:rPr>
        <w:t xml:space="preserve"> extension per </w:t>
      </w:r>
      <w:r w:rsidR="00114BCA">
        <w:rPr>
          <w:rFonts w:ascii="Bookman Old Style" w:hAnsi="Bookman Old Style"/>
          <w:sz w:val="28"/>
          <w:szCs w:val="28"/>
        </w:rPr>
        <w:t xml:space="preserve">calendar </w:t>
      </w:r>
      <w:r w:rsidRPr="006F4AE8">
        <w:rPr>
          <w:rFonts w:ascii="Bookman Old Style" w:hAnsi="Bookman Old Style"/>
          <w:sz w:val="28"/>
          <w:szCs w:val="28"/>
        </w:rPr>
        <w:t>year will be provided per customer.</w:t>
      </w:r>
    </w:p>
    <w:p w14:paraId="7EEC93D6" w14:textId="542DF426" w:rsidR="00484909" w:rsidRDefault="00AB4B0B" w:rsidP="00823A7C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If your utility service is disconnected, you must pay and additional deposit in the amount of </w:t>
      </w:r>
      <w:r w:rsidRPr="000B35D2">
        <w:rPr>
          <w:rFonts w:ascii="Bookman Old Style" w:hAnsi="Bookman Old Style"/>
          <w:b/>
          <w:bCs/>
          <w:sz w:val="28"/>
          <w:szCs w:val="28"/>
        </w:rPr>
        <w:t>$200.00</w:t>
      </w:r>
      <w:r>
        <w:rPr>
          <w:rFonts w:ascii="Bookman Old Style" w:hAnsi="Bookman Old Style"/>
          <w:sz w:val="28"/>
          <w:szCs w:val="28"/>
        </w:rPr>
        <w:t xml:space="preserve"> and a reconnect fee of </w:t>
      </w:r>
      <w:r w:rsidRPr="000B35D2">
        <w:rPr>
          <w:rFonts w:ascii="Bookman Old Style" w:hAnsi="Bookman Old Style"/>
          <w:b/>
          <w:bCs/>
          <w:sz w:val="28"/>
          <w:szCs w:val="28"/>
        </w:rPr>
        <w:t>$125.00</w:t>
      </w:r>
      <w:r>
        <w:rPr>
          <w:rFonts w:ascii="Bookman Old Style" w:hAnsi="Bookman Old Style"/>
          <w:sz w:val="28"/>
          <w:szCs w:val="28"/>
        </w:rPr>
        <w:t xml:space="preserve"> if done during regular business hours.</w:t>
      </w:r>
      <w:r w:rsidR="000B35D2">
        <w:rPr>
          <w:rFonts w:ascii="Bookman Old Style" w:hAnsi="Bookman Old Style"/>
          <w:sz w:val="28"/>
          <w:szCs w:val="28"/>
        </w:rPr>
        <w:t xml:space="preserve"> An additional charge of </w:t>
      </w:r>
      <w:r w:rsidR="000B35D2" w:rsidRPr="000B35D2">
        <w:rPr>
          <w:rFonts w:ascii="Bookman Old Style" w:hAnsi="Bookman Old Style"/>
          <w:b/>
          <w:bCs/>
          <w:sz w:val="28"/>
          <w:szCs w:val="28"/>
        </w:rPr>
        <w:t>$50.00</w:t>
      </w:r>
      <w:r w:rsidR="000B35D2">
        <w:rPr>
          <w:rFonts w:ascii="Bookman Old Style" w:hAnsi="Bookman Old Style"/>
          <w:sz w:val="28"/>
          <w:szCs w:val="28"/>
        </w:rPr>
        <w:t xml:space="preserve"> will be assessed if the reconnection service is provided outside of normal working hours.</w:t>
      </w:r>
    </w:p>
    <w:p w14:paraId="61FB3717" w14:textId="290E4E35" w:rsidR="008A5958" w:rsidRPr="008A5958" w:rsidRDefault="008A5958" w:rsidP="008A5958">
      <w:pPr>
        <w:spacing w:after="100" w:afterAutospacing="1" w:line="360" w:lineRule="auto"/>
        <w:rPr>
          <w:rFonts w:ascii="Bookman Old Style" w:hAnsi="Bookman Old Style"/>
          <w:sz w:val="28"/>
          <w:szCs w:val="28"/>
        </w:rPr>
      </w:pPr>
    </w:p>
    <w:sectPr w:rsidR="008A5958" w:rsidRPr="008A5958" w:rsidSect="00FD2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1A7F" w14:textId="77777777" w:rsidR="00437BC5" w:rsidRDefault="00437BC5" w:rsidP="005E050E">
      <w:pPr>
        <w:spacing w:after="0" w:line="240" w:lineRule="auto"/>
      </w:pPr>
      <w:r>
        <w:separator/>
      </w:r>
    </w:p>
  </w:endnote>
  <w:endnote w:type="continuationSeparator" w:id="0">
    <w:p w14:paraId="43A89613" w14:textId="77777777" w:rsidR="00437BC5" w:rsidRDefault="00437BC5" w:rsidP="005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2D74" w14:textId="77777777" w:rsidR="005D3FB7" w:rsidRDefault="005D3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7C5F" w14:textId="77777777" w:rsidR="005D3FB7" w:rsidRDefault="005D3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069" w14:textId="77777777" w:rsidR="005D3FB7" w:rsidRDefault="005D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BC9F" w14:textId="77777777" w:rsidR="00437BC5" w:rsidRDefault="00437BC5" w:rsidP="005E050E">
      <w:pPr>
        <w:spacing w:after="0" w:line="240" w:lineRule="auto"/>
      </w:pPr>
      <w:r>
        <w:separator/>
      </w:r>
    </w:p>
  </w:footnote>
  <w:footnote w:type="continuationSeparator" w:id="0">
    <w:p w14:paraId="081B8E5A" w14:textId="77777777" w:rsidR="00437BC5" w:rsidRDefault="00437BC5" w:rsidP="005E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9B49" w14:textId="77777777" w:rsidR="005D3FB7" w:rsidRDefault="005D3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72CD" w14:textId="4C69CF61" w:rsidR="005E050E" w:rsidRDefault="00A52A79" w:rsidP="00936D6A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BD49B" wp14:editId="6F773CF1">
              <wp:simplePos x="0" y="0"/>
              <wp:positionH relativeFrom="margin">
                <wp:posOffset>1390650</wp:posOffset>
              </wp:positionH>
              <wp:positionV relativeFrom="paragraph">
                <wp:posOffset>-76200</wp:posOffset>
              </wp:positionV>
              <wp:extent cx="2524125" cy="1457325"/>
              <wp:effectExtent l="0" t="0" r="0" b="0"/>
              <wp:wrapNone/>
              <wp:docPr id="18864893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E612E" w14:textId="367DCD0E" w:rsidR="005E050E" w:rsidRDefault="005E050E" w:rsidP="005E050E">
                          <w:pPr>
                            <w:pStyle w:val="msoorganizationname2"/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 w:rsidRPr="00936D6A">
                            <w:rPr>
                              <w:sz w:val="22"/>
                              <w:szCs w:val="22"/>
                            </w:rPr>
                            <w:t>Village of pender</w:t>
                          </w:r>
                        </w:p>
                        <w:p w14:paraId="0A3E0693" w14:textId="77777777" w:rsidR="00936D6A" w:rsidRPr="000F20BC" w:rsidRDefault="00936D6A" w:rsidP="005E050E">
                          <w:pPr>
                            <w:pStyle w:val="msoorganizationname2"/>
                            <w:widowControl w:val="0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49F36F30" w14:textId="331DEF9C" w:rsidR="00F11D56" w:rsidRDefault="00F11D56" w:rsidP="005E050E">
                          <w:pPr>
                            <w:pStyle w:val="msoaddress"/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P.O. Box 549</w:t>
                          </w:r>
                        </w:p>
                        <w:p w14:paraId="55EFEFB5" w14:textId="55F8EEF1" w:rsidR="00F11D56" w:rsidRPr="00936D6A" w:rsidRDefault="005E050E" w:rsidP="005E050E">
                          <w:pPr>
                            <w:pStyle w:val="msoaddress"/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 w:rsidRPr="00936D6A">
                            <w:rPr>
                              <w:sz w:val="22"/>
                              <w:szCs w:val="22"/>
                            </w:rPr>
                            <w:t>614 Main Street</w:t>
                          </w:r>
                        </w:p>
                        <w:p w14:paraId="52DF6EEB" w14:textId="46A3626B" w:rsidR="005E050E" w:rsidRPr="00936D6A" w:rsidRDefault="005E050E" w:rsidP="005E050E">
                          <w:pPr>
                            <w:pStyle w:val="msoaddress"/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 w:rsidRPr="00936D6A">
                            <w:rPr>
                              <w:sz w:val="22"/>
                              <w:szCs w:val="22"/>
                            </w:rPr>
                            <w:t>Pender, Nebraska 68047</w:t>
                          </w:r>
                        </w:p>
                        <w:p w14:paraId="0FFD8A35" w14:textId="5008A2D4" w:rsidR="005E050E" w:rsidRPr="00936D6A" w:rsidRDefault="005E050E" w:rsidP="005E050E">
                          <w:pPr>
                            <w:pStyle w:val="msoaddress"/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 w:rsidRPr="00936D6A">
                            <w:rPr>
                              <w:sz w:val="22"/>
                              <w:szCs w:val="22"/>
                            </w:rPr>
                            <w:t>Office: 402-385-3232</w:t>
                          </w:r>
                        </w:p>
                        <w:p w14:paraId="0CABBA4C" w14:textId="77777777" w:rsidR="005E050E" w:rsidRPr="00936D6A" w:rsidRDefault="005E050E" w:rsidP="005E050E">
                          <w:pPr>
                            <w:pStyle w:val="msoaddress"/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 w:rsidRPr="00936D6A">
                            <w:rPr>
                              <w:sz w:val="22"/>
                              <w:szCs w:val="22"/>
                            </w:rPr>
                            <w:t>Fax: 402-385-2349</w:t>
                          </w:r>
                        </w:p>
                        <w:p w14:paraId="33169B13" w14:textId="77777777" w:rsidR="005E050E" w:rsidRPr="00936D6A" w:rsidRDefault="005E050E" w:rsidP="005E050E">
                          <w:pPr>
                            <w:pStyle w:val="msoaddress"/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 w:rsidRPr="00936D6A">
                            <w:rPr>
                              <w:sz w:val="22"/>
                              <w:szCs w:val="22"/>
                            </w:rPr>
                            <w:t>E-mail: pendervillage@abbnebraska.com</w:t>
                          </w:r>
                        </w:p>
                        <w:p w14:paraId="0547FADA" w14:textId="77777777" w:rsidR="005E050E" w:rsidRDefault="005E050E" w:rsidP="005E050E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60AEFED1" w14:textId="7F5978F1" w:rsidR="005E050E" w:rsidRDefault="005E050E" w:rsidP="005E050E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22315C7" w14:textId="77777777" w:rsidR="005E050E" w:rsidRDefault="005E050E" w:rsidP="005E050E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658F3A0" w14:textId="77777777" w:rsidR="005E050E" w:rsidRDefault="005E05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BD4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9.5pt;margin-top:-6pt;width:198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" filled="f" stroked="f">
              <v:textbox>
                <w:txbxContent>
                  <w:p w14:paraId="563E612E" w14:textId="367DCD0E" w:rsidR="005E050E" w:rsidRDefault="005E050E" w:rsidP="005E050E">
                    <w:pPr>
                      <w:pStyle w:val="msoorganizationname2"/>
                      <w:widowControl w:val="0"/>
                      <w:rPr>
                        <w:sz w:val="22"/>
                        <w:szCs w:val="22"/>
                      </w:rPr>
                    </w:pPr>
                    <w:r w:rsidRPr="00936D6A">
                      <w:rPr>
                        <w:sz w:val="22"/>
                        <w:szCs w:val="22"/>
                      </w:rPr>
                      <w:t>Village of pender</w:t>
                    </w:r>
                  </w:p>
                  <w:p w14:paraId="0A3E0693" w14:textId="77777777" w:rsidR="00936D6A" w:rsidRPr="000F20BC" w:rsidRDefault="00936D6A" w:rsidP="005E050E">
                    <w:pPr>
                      <w:pStyle w:val="msoorganizationname2"/>
                      <w:widowControl w:val="0"/>
                      <w:rPr>
                        <w:sz w:val="8"/>
                        <w:szCs w:val="8"/>
                      </w:rPr>
                    </w:pPr>
                  </w:p>
                  <w:p w14:paraId="49F36F30" w14:textId="331DEF9C" w:rsidR="00F11D56" w:rsidRDefault="00F11D56" w:rsidP="005E050E">
                    <w:pPr>
                      <w:pStyle w:val="msoaddress"/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P.O. Box 549</w:t>
                    </w:r>
                  </w:p>
                  <w:p w14:paraId="55EFEFB5" w14:textId="55F8EEF1" w:rsidR="00F11D56" w:rsidRPr="00936D6A" w:rsidRDefault="005E050E" w:rsidP="005E050E">
                    <w:pPr>
                      <w:pStyle w:val="msoaddress"/>
                      <w:widowControl w:val="0"/>
                      <w:rPr>
                        <w:sz w:val="22"/>
                        <w:szCs w:val="22"/>
                      </w:rPr>
                    </w:pPr>
                    <w:r w:rsidRPr="00936D6A">
                      <w:rPr>
                        <w:sz w:val="22"/>
                        <w:szCs w:val="22"/>
                      </w:rPr>
                      <w:t>614 Main Street</w:t>
                    </w:r>
                  </w:p>
                  <w:p w14:paraId="52DF6EEB" w14:textId="46A3626B" w:rsidR="005E050E" w:rsidRPr="00936D6A" w:rsidRDefault="005E050E" w:rsidP="005E050E">
                    <w:pPr>
                      <w:pStyle w:val="msoaddress"/>
                      <w:widowControl w:val="0"/>
                      <w:rPr>
                        <w:sz w:val="22"/>
                        <w:szCs w:val="22"/>
                      </w:rPr>
                    </w:pPr>
                    <w:r w:rsidRPr="00936D6A">
                      <w:rPr>
                        <w:sz w:val="22"/>
                        <w:szCs w:val="22"/>
                      </w:rPr>
                      <w:t>Pender, Nebraska 68047</w:t>
                    </w:r>
                  </w:p>
                  <w:p w14:paraId="0FFD8A35" w14:textId="5008A2D4" w:rsidR="005E050E" w:rsidRPr="00936D6A" w:rsidRDefault="005E050E" w:rsidP="005E050E">
                    <w:pPr>
                      <w:pStyle w:val="msoaddress"/>
                      <w:widowControl w:val="0"/>
                      <w:rPr>
                        <w:sz w:val="22"/>
                        <w:szCs w:val="22"/>
                      </w:rPr>
                    </w:pPr>
                    <w:r w:rsidRPr="00936D6A">
                      <w:rPr>
                        <w:sz w:val="22"/>
                        <w:szCs w:val="22"/>
                      </w:rPr>
                      <w:t>Office: 402-385-3232</w:t>
                    </w:r>
                  </w:p>
                  <w:p w14:paraId="0CABBA4C" w14:textId="77777777" w:rsidR="005E050E" w:rsidRPr="00936D6A" w:rsidRDefault="005E050E" w:rsidP="005E050E">
                    <w:pPr>
                      <w:pStyle w:val="msoaddress"/>
                      <w:widowControl w:val="0"/>
                      <w:rPr>
                        <w:sz w:val="22"/>
                        <w:szCs w:val="22"/>
                      </w:rPr>
                    </w:pPr>
                    <w:r w:rsidRPr="00936D6A">
                      <w:rPr>
                        <w:sz w:val="22"/>
                        <w:szCs w:val="22"/>
                      </w:rPr>
                      <w:t>Fax: 402-385-2349</w:t>
                    </w:r>
                  </w:p>
                  <w:p w14:paraId="33169B13" w14:textId="77777777" w:rsidR="005E050E" w:rsidRPr="00936D6A" w:rsidRDefault="005E050E" w:rsidP="005E050E">
                    <w:pPr>
                      <w:pStyle w:val="msoaddress"/>
                      <w:widowControl w:val="0"/>
                      <w:rPr>
                        <w:sz w:val="22"/>
                        <w:szCs w:val="22"/>
                      </w:rPr>
                    </w:pPr>
                    <w:r w:rsidRPr="00936D6A">
                      <w:rPr>
                        <w:sz w:val="22"/>
                        <w:szCs w:val="22"/>
                      </w:rPr>
                      <w:t>E-mail: pendervillage@abbnebraska.com</w:t>
                    </w:r>
                  </w:p>
                  <w:p w14:paraId="0547FADA" w14:textId="77777777" w:rsidR="005E050E" w:rsidRDefault="005E050E" w:rsidP="005E050E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14:paraId="60AEFED1" w14:textId="7F5978F1" w:rsidR="005E050E" w:rsidRDefault="005E050E" w:rsidP="005E050E">
                    <w:pPr>
                      <w:widowControl w:val="0"/>
                      <w:rPr>
                        <w:sz w:val="20"/>
                        <w:szCs w:val="20"/>
                      </w:rPr>
                    </w:pPr>
                  </w:p>
                  <w:p w14:paraId="322315C7" w14:textId="77777777" w:rsidR="005E050E" w:rsidRDefault="005E050E" w:rsidP="005E050E">
                    <w:pPr>
                      <w:widowControl w:val="0"/>
                      <w:rPr>
                        <w:sz w:val="20"/>
                        <w:szCs w:val="20"/>
                      </w:rPr>
                    </w:pPr>
                  </w:p>
                  <w:p w14:paraId="7658F3A0" w14:textId="77777777" w:rsidR="005E050E" w:rsidRDefault="005E050E"/>
                </w:txbxContent>
              </v:textbox>
              <w10:wrap anchorx="margin"/>
            </v:shape>
          </w:pict>
        </mc:Fallback>
      </mc:AlternateContent>
    </w:r>
    <w:r w:rsidR="001122AF">
      <w:rPr>
        <w:noProof/>
      </w:rPr>
      <w:drawing>
        <wp:anchor distT="0" distB="0" distL="114300" distR="114300" simplePos="0" relativeHeight="251658240" behindDoc="0" locked="0" layoutInCell="1" allowOverlap="1" wp14:anchorId="1B56215A" wp14:editId="1978C49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73717" cy="430053"/>
          <wp:effectExtent l="0" t="0" r="2540" b="8255"/>
          <wp:wrapNone/>
          <wp:docPr id="4" name="Picture 4" descr="fhe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heo7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7" cy="43005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69CE7" wp14:editId="25BD81C2">
              <wp:simplePos x="0" y="0"/>
              <wp:positionH relativeFrom="column">
                <wp:posOffset>1371600</wp:posOffset>
              </wp:positionH>
              <wp:positionV relativeFrom="paragraph">
                <wp:posOffset>-28575</wp:posOffset>
              </wp:positionV>
              <wp:extent cx="9525" cy="1304925"/>
              <wp:effectExtent l="0" t="0" r="9525" b="9525"/>
              <wp:wrapNone/>
              <wp:docPr id="133933350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13049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AEC5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-2.25pt" to="108.7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" strokecolor="black [3040]">
              <o:lock v:ext="edit" shapetype="f"/>
            </v:line>
          </w:pict>
        </mc:Fallback>
      </mc:AlternateContent>
    </w:r>
    <w:r w:rsidR="00936D6A">
      <w:rPr>
        <w:noProof/>
        <w:sz w:val="24"/>
        <w:szCs w:val="24"/>
      </w:rPr>
      <w:drawing>
        <wp:inline distT="0" distB="0" distL="0" distR="0" wp14:anchorId="06C42131" wp14:editId="51CCB2C5">
          <wp:extent cx="1276350" cy="130535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82" cy="131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41495" w14:textId="508EE57B" w:rsidR="005E050E" w:rsidRDefault="005E0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AB6B" w14:textId="77777777" w:rsidR="005D3FB7" w:rsidRDefault="005D3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BA7"/>
    <w:multiLevelType w:val="hybridMultilevel"/>
    <w:tmpl w:val="6DD26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1222"/>
    <w:multiLevelType w:val="hybridMultilevel"/>
    <w:tmpl w:val="A32A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137194">
    <w:abstractNumId w:val="0"/>
  </w:num>
  <w:num w:numId="2" w16cid:durableId="1304506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C5"/>
    <w:rsid w:val="0007691C"/>
    <w:rsid w:val="00095300"/>
    <w:rsid w:val="000B35D2"/>
    <w:rsid w:val="000F20BC"/>
    <w:rsid w:val="001122AF"/>
    <w:rsid w:val="00114976"/>
    <w:rsid w:val="00114BCA"/>
    <w:rsid w:val="00164D5F"/>
    <w:rsid w:val="001717C3"/>
    <w:rsid w:val="001C65E5"/>
    <w:rsid w:val="001F46D6"/>
    <w:rsid w:val="004015B7"/>
    <w:rsid w:val="00437BC5"/>
    <w:rsid w:val="004732C7"/>
    <w:rsid w:val="00484909"/>
    <w:rsid w:val="0052763C"/>
    <w:rsid w:val="005B7E37"/>
    <w:rsid w:val="005D3FB7"/>
    <w:rsid w:val="005E050E"/>
    <w:rsid w:val="005E1A9B"/>
    <w:rsid w:val="006A73FB"/>
    <w:rsid w:val="006F4AE8"/>
    <w:rsid w:val="007042D5"/>
    <w:rsid w:val="00713AE7"/>
    <w:rsid w:val="00794FB4"/>
    <w:rsid w:val="00796B03"/>
    <w:rsid w:val="007975A1"/>
    <w:rsid w:val="007D7BD8"/>
    <w:rsid w:val="00823A7C"/>
    <w:rsid w:val="008242F3"/>
    <w:rsid w:val="008A5958"/>
    <w:rsid w:val="00936D6A"/>
    <w:rsid w:val="00A3450E"/>
    <w:rsid w:val="00A41EF6"/>
    <w:rsid w:val="00A52A79"/>
    <w:rsid w:val="00A81489"/>
    <w:rsid w:val="00AB4B0B"/>
    <w:rsid w:val="00AD1D28"/>
    <w:rsid w:val="00B6216D"/>
    <w:rsid w:val="00BB3188"/>
    <w:rsid w:val="00BE41C1"/>
    <w:rsid w:val="00C22FD1"/>
    <w:rsid w:val="00C37D3B"/>
    <w:rsid w:val="00CF5B2D"/>
    <w:rsid w:val="00D47166"/>
    <w:rsid w:val="00DD787F"/>
    <w:rsid w:val="00DE32DE"/>
    <w:rsid w:val="00E03926"/>
    <w:rsid w:val="00E45B77"/>
    <w:rsid w:val="00E73CC4"/>
    <w:rsid w:val="00E82CC5"/>
    <w:rsid w:val="00E92226"/>
    <w:rsid w:val="00ED1A25"/>
    <w:rsid w:val="00F11D56"/>
    <w:rsid w:val="00F35B2D"/>
    <w:rsid w:val="00F4793C"/>
    <w:rsid w:val="00F811D1"/>
    <w:rsid w:val="00FD278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4A809"/>
  <w15:docId w15:val="{A38A6B03-4DF2-4DF2-8240-C2EA4CA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09"/>
  </w:style>
  <w:style w:type="paragraph" w:styleId="Heading2">
    <w:name w:val="heading 2"/>
    <w:basedOn w:val="Normal"/>
    <w:link w:val="Heading2Char"/>
    <w:uiPriority w:val="1"/>
    <w:qFormat/>
    <w:rsid w:val="001C65E5"/>
    <w:pPr>
      <w:spacing w:after="0" w:line="264" w:lineRule="auto"/>
      <w:jc w:val="right"/>
      <w:outlineLvl w:val="1"/>
    </w:pPr>
    <w:rPr>
      <w:caps/>
      <w:spacing w:val="4"/>
      <w:sz w:val="18"/>
      <w:szCs w:val="18"/>
      <w:lang w:eastAsia="ja-JP"/>
    </w:rPr>
  </w:style>
  <w:style w:type="paragraph" w:styleId="Heading3">
    <w:name w:val="heading 3"/>
    <w:basedOn w:val="Normal"/>
    <w:link w:val="Heading3Char"/>
    <w:uiPriority w:val="1"/>
    <w:qFormat/>
    <w:rsid w:val="001C65E5"/>
    <w:pPr>
      <w:spacing w:after="0" w:line="264" w:lineRule="auto"/>
      <w:outlineLvl w:val="2"/>
    </w:pPr>
    <w:rPr>
      <w:b/>
      <w:caps/>
      <w:spacing w:val="4"/>
      <w:sz w:val="18"/>
      <w:szCs w:val="16"/>
      <w:lang w:eastAsia="ja-JP"/>
    </w:rPr>
  </w:style>
  <w:style w:type="paragraph" w:styleId="Heading4">
    <w:name w:val="heading 4"/>
    <w:basedOn w:val="Normal"/>
    <w:link w:val="Heading4Char"/>
    <w:uiPriority w:val="1"/>
    <w:unhideWhenUsed/>
    <w:qFormat/>
    <w:rsid w:val="001C65E5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3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0E"/>
  </w:style>
  <w:style w:type="paragraph" w:styleId="Footer">
    <w:name w:val="footer"/>
    <w:basedOn w:val="Normal"/>
    <w:link w:val="FooterChar"/>
    <w:uiPriority w:val="99"/>
    <w:unhideWhenUsed/>
    <w:rsid w:val="005E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0E"/>
  </w:style>
  <w:style w:type="paragraph" w:customStyle="1" w:styleId="msoorganizationname2">
    <w:name w:val="msoorganizationname2"/>
    <w:rsid w:val="005E050E"/>
    <w:pPr>
      <w:spacing w:after="0" w:line="273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5E050E"/>
    <w:pPr>
      <w:spacing w:after="0" w:line="273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1"/>
    <w:rsid w:val="001C65E5"/>
    <w:rPr>
      <w:caps/>
      <w:spacing w:val="4"/>
      <w:sz w:val="18"/>
      <w:szCs w:val="18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1C65E5"/>
    <w:rPr>
      <w:b/>
      <w:caps/>
      <w:spacing w:val="4"/>
      <w:sz w:val="18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rsid w:val="001C65E5"/>
    <w:rPr>
      <w:rFonts w:asciiTheme="majorHAnsi" w:eastAsiaTheme="majorEastAsia" w:hAnsiTheme="majorHAnsi" w:cstheme="majorBidi"/>
      <w:b/>
      <w:iCs/>
      <w:caps/>
      <w:spacing w:val="4"/>
      <w:sz w:val="18"/>
      <w:szCs w:val="18"/>
      <w:lang w:eastAsia="ja-JP"/>
    </w:rPr>
  </w:style>
  <w:style w:type="paragraph" w:customStyle="1" w:styleId="Amount">
    <w:name w:val="Amount"/>
    <w:basedOn w:val="Normal"/>
    <w:uiPriority w:val="6"/>
    <w:unhideWhenUsed/>
    <w:qFormat/>
    <w:rsid w:val="001C65E5"/>
    <w:pPr>
      <w:spacing w:after="0" w:line="264" w:lineRule="auto"/>
      <w:jc w:val="right"/>
    </w:pPr>
    <w:rPr>
      <w:spacing w:val="4"/>
      <w:sz w:val="18"/>
      <w:szCs w:val="20"/>
      <w:lang w:eastAsia="ja-JP"/>
    </w:rPr>
  </w:style>
  <w:style w:type="paragraph" w:customStyle="1" w:styleId="Instructions">
    <w:name w:val="Instructions"/>
    <w:basedOn w:val="Normal"/>
    <w:uiPriority w:val="8"/>
    <w:unhideWhenUsed/>
    <w:qFormat/>
    <w:rsid w:val="001C65E5"/>
    <w:pPr>
      <w:spacing w:before="240" w:after="0" w:line="264" w:lineRule="auto"/>
      <w:contextualSpacing/>
    </w:pPr>
    <w:rPr>
      <w:spacing w:val="4"/>
      <w:sz w:val="18"/>
      <w:szCs w:val="18"/>
      <w:lang w:eastAsia="ja-JP"/>
    </w:rPr>
  </w:style>
  <w:style w:type="paragraph" w:customStyle="1" w:styleId="ThankYou">
    <w:name w:val="Thank You"/>
    <w:basedOn w:val="Normal"/>
    <w:next w:val="Normal"/>
    <w:uiPriority w:val="9"/>
    <w:unhideWhenUsed/>
    <w:qFormat/>
    <w:rsid w:val="001C65E5"/>
    <w:pPr>
      <w:spacing w:before="600" w:after="0" w:line="264" w:lineRule="auto"/>
      <w:jc w:val="center"/>
    </w:pPr>
    <w:rPr>
      <w:b/>
      <w:caps/>
      <w:spacing w:val="4"/>
      <w:sz w:val="18"/>
      <w:szCs w:val="18"/>
      <w:lang w:eastAsia="ja-JP"/>
    </w:rPr>
  </w:style>
  <w:style w:type="paragraph" w:styleId="Title">
    <w:name w:val="Title"/>
    <w:basedOn w:val="Normal"/>
    <w:link w:val="TitleChar"/>
    <w:qFormat/>
    <w:rsid w:val="001C65E5"/>
    <w:pPr>
      <w:spacing w:after="40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  <w:lang w:eastAsia="ja-JP"/>
    </w:rPr>
  </w:style>
  <w:style w:type="character" w:customStyle="1" w:styleId="TitleChar">
    <w:name w:val="Title Char"/>
    <w:basedOn w:val="DefaultParagraphFont"/>
    <w:link w:val="Title"/>
    <w:rsid w:val="001C65E5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  <w:lang w:eastAsia="ja-JP"/>
    </w:rPr>
  </w:style>
  <w:style w:type="table" w:styleId="TableGridLight">
    <w:name w:val="Grid Table Light"/>
    <w:basedOn w:val="TableNormal"/>
    <w:uiPriority w:val="40"/>
    <w:rsid w:val="001C65E5"/>
    <w:pPr>
      <w:spacing w:after="0" w:line="240" w:lineRule="auto"/>
    </w:pPr>
    <w:rPr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C65E5"/>
    <w:pPr>
      <w:spacing w:after="0" w:line="240" w:lineRule="auto"/>
    </w:pPr>
    <w:rPr>
      <w:sz w:val="18"/>
      <w:szCs w:val="18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rsid w:val="001C65E5"/>
    <w:pPr>
      <w:spacing w:after="0" w:line="264" w:lineRule="auto"/>
      <w:jc w:val="center"/>
    </w:pPr>
    <w:rPr>
      <w:spacing w:val="4"/>
      <w:sz w:val="18"/>
      <w:szCs w:val="18"/>
      <w:lang w:eastAsia="ja-JP"/>
    </w:rPr>
  </w:style>
  <w:style w:type="table" w:styleId="GridTable1Light">
    <w:name w:val="Grid Table 1 Light"/>
    <w:basedOn w:val="TableNormal"/>
    <w:uiPriority w:val="46"/>
    <w:rsid w:val="001C65E5"/>
    <w:pPr>
      <w:spacing w:after="0" w:line="240" w:lineRule="auto"/>
    </w:pPr>
    <w:rPr>
      <w:sz w:val="18"/>
      <w:szCs w:val="18"/>
      <w:lang w:eastAsia="ja-JP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1C65E5"/>
    <w:pPr>
      <w:spacing w:after="0" w:line="264" w:lineRule="auto"/>
    </w:pPr>
    <w:rPr>
      <w:sz w:val="18"/>
      <w:szCs w:val="18"/>
      <w:lang w:eastAsia="ja-JP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F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Pender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Pender</dc:creator>
  <cp:keywords/>
  <dc:description/>
  <cp:lastModifiedBy>Kylee Riggs</cp:lastModifiedBy>
  <cp:revision>5</cp:revision>
  <cp:lastPrinted>2023-11-14T15:07:00Z</cp:lastPrinted>
  <dcterms:created xsi:type="dcterms:W3CDTF">2023-11-14T14:59:00Z</dcterms:created>
  <dcterms:modified xsi:type="dcterms:W3CDTF">2023-11-28T22:13:00Z</dcterms:modified>
</cp:coreProperties>
</file>